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18FE" w14:textId="0E1B1C6C" w:rsidR="008F60A9" w:rsidRPr="002F2859" w:rsidRDefault="008F60A9" w:rsidP="002F2859">
      <w:pPr>
        <w:keepNext/>
        <w:pageBreakBefore/>
        <w:jc w:val="center"/>
        <w:outlineLvl w:val="0"/>
        <w:rPr>
          <w:rFonts w:ascii="Calibri" w:hAnsi="Calibri" w:cs="Calibri"/>
          <w:b/>
          <w:bCs/>
          <w:sz w:val="36"/>
        </w:rPr>
      </w:pPr>
      <w:bookmarkStart w:id="0" w:name="_Toc372294203"/>
      <w:bookmarkStart w:id="1" w:name="_Toc202863436"/>
      <w:bookmarkStart w:id="2" w:name="_Hlk106807929"/>
      <w:r w:rsidRPr="008F60A9">
        <w:rPr>
          <w:rFonts w:ascii="Calibri" w:hAnsi="Calibri" w:cs="Calibri"/>
          <w:b/>
          <w:bCs/>
          <w:sz w:val="36"/>
        </w:rPr>
        <w:t xml:space="preserve">Supervision of Children Policy </w:t>
      </w:r>
      <w:bookmarkEnd w:id="0"/>
      <w:bookmarkEnd w:id="1"/>
    </w:p>
    <w:p w14:paraId="47369227" w14:textId="77777777" w:rsidR="008F60A9" w:rsidRPr="008F60A9" w:rsidRDefault="008F60A9" w:rsidP="008F60A9">
      <w:pPr>
        <w:jc w:val="both"/>
        <w:rPr>
          <w:rFonts w:ascii="Calibri" w:hAnsi="Calibri" w:cs="Calibri"/>
        </w:rPr>
      </w:pPr>
    </w:p>
    <w:p w14:paraId="1391BFC2" w14:textId="77860C6B" w:rsidR="008F60A9" w:rsidRPr="008F60A9" w:rsidRDefault="008F60A9" w:rsidP="008F60A9">
      <w:pPr>
        <w:jc w:val="both"/>
        <w:rPr>
          <w:rFonts w:ascii="Calibri" w:hAnsi="Calibri" w:cs="Calibri"/>
        </w:rPr>
      </w:pPr>
      <w:r w:rsidRPr="008F60A9">
        <w:rPr>
          <w:rFonts w:ascii="Calibri" w:hAnsi="Calibri" w:cs="Calibri"/>
        </w:rPr>
        <w:t xml:space="preserve">At </w:t>
      </w:r>
      <w:r w:rsidR="002F2859">
        <w:rPr>
          <w:rFonts w:ascii="Calibri" w:hAnsi="Calibri" w:cs="Calibri"/>
          <w:b/>
        </w:rPr>
        <w:t xml:space="preserve">Branching Out </w:t>
      </w:r>
      <w:proofErr w:type="spellStart"/>
      <w:r w:rsidR="002F2859">
        <w:rPr>
          <w:rFonts w:ascii="Calibri" w:hAnsi="Calibri" w:cs="Calibri"/>
          <w:b/>
        </w:rPr>
        <w:t>Sabden</w:t>
      </w:r>
      <w:proofErr w:type="spellEnd"/>
      <w:r w:rsidRPr="008F60A9">
        <w:rPr>
          <w:rFonts w:ascii="Calibri" w:hAnsi="Calibri" w:cs="Calibri"/>
        </w:rPr>
        <w:t xml:space="preserve"> we have suitable staffing arrangements to meet the needs of all children and ensure their safety. </w:t>
      </w:r>
    </w:p>
    <w:p w14:paraId="597623EE" w14:textId="77777777" w:rsidR="008F60A9" w:rsidRPr="008F60A9" w:rsidRDefault="008F60A9" w:rsidP="008F60A9">
      <w:pPr>
        <w:jc w:val="both"/>
        <w:rPr>
          <w:rFonts w:ascii="Calibri" w:hAnsi="Calibri" w:cs="Calibri"/>
        </w:rPr>
      </w:pPr>
    </w:p>
    <w:p w14:paraId="244D52FB" w14:textId="77777777" w:rsidR="008F60A9" w:rsidRPr="008F60A9" w:rsidRDefault="008F60A9" w:rsidP="008F60A9">
      <w:pPr>
        <w:jc w:val="both"/>
        <w:rPr>
          <w:rFonts w:ascii="Calibri" w:hAnsi="Calibri" w:cs="Calibri"/>
        </w:rPr>
      </w:pPr>
      <w:r w:rsidRPr="008F60A9">
        <w:rPr>
          <w:rFonts w:ascii="Calibri" w:hAnsi="Calibri" w:cs="Calibri"/>
        </w:rPr>
        <w:t xml:space="preserve">The nursery manager is responsible for all staff, students, relief and agency staff receiving information on health and safety policies and procedures in the nursery in order to ensure they are adequately supervising the children, including whilst they are eating.  </w:t>
      </w:r>
    </w:p>
    <w:p w14:paraId="457521C7" w14:textId="77777777" w:rsidR="008F60A9" w:rsidRPr="008F60A9" w:rsidRDefault="008F60A9" w:rsidP="008F60A9">
      <w:pPr>
        <w:jc w:val="both"/>
        <w:rPr>
          <w:rFonts w:ascii="Calibri" w:hAnsi="Calibri" w:cs="Calibri"/>
        </w:rPr>
      </w:pPr>
    </w:p>
    <w:p w14:paraId="399DAAC8" w14:textId="77777777" w:rsidR="008F60A9" w:rsidRPr="008F60A9" w:rsidRDefault="008F60A9" w:rsidP="008F60A9">
      <w:pPr>
        <w:keepNext/>
        <w:jc w:val="both"/>
        <w:rPr>
          <w:rFonts w:ascii="Calibri" w:hAnsi="Calibri" w:cs="Calibri"/>
          <w:b/>
        </w:rPr>
      </w:pPr>
      <w:r w:rsidRPr="008F60A9">
        <w:rPr>
          <w:rFonts w:ascii="Calibri" w:hAnsi="Calibri" w:cs="Calibri"/>
          <w:b/>
        </w:rPr>
        <w:t>Supervision of children</w:t>
      </w:r>
    </w:p>
    <w:p w14:paraId="70AD8C2D" w14:textId="77777777" w:rsidR="008F60A9" w:rsidRPr="008F60A9" w:rsidRDefault="008F60A9" w:rsidP="008F60A9">
      <w:pPr>
        <w:jc w:val="both"/>
        <w:rPr>
          <w:rFonts w:ascii="Calibri" w:hAnsi="Calibri" w:cs="Calibri"/>
        </w:rPr>
      </w:pPr>
      <w:r w:rsidRPr="008F60A9">
        <w:rPr>
          <w:rFonts w:ascii="Calibri" w:hAnsi="Calibri" w:cs="Calibri"/>
        </w:rPr>
        <w:t>We ensure that children are supervised adequately at all times, whether children are in or out of the building, including eating through:</w:t>
      </w:r>
    </w:p>
    <w:p w14:paraId="4CE78C2A" w14:textId="77777777" w:rsidR="008F60A9" w:rsidRPr="008F60A9" w:rsidRDefault="008F60A9" w:rsidP="008F60A9">
      <w:pPr>
        <w:numPr>
          <w:ilvl w:val="0"/>
          <w:numId w:val="31"/>
        </w:numPr>
        <w:jc w:val="both"/>
        <w:rPr>
          <w:rFonts w:ascii="Calibri" w:hAnsi="Calibri" w:cs="Calibri"/>
        </w:rPr>
      </w:pPr>
      <w:r w:rsidRPr="008F60A9">
        <w:rPr>
          <w:rFonts w:ascii="Calibri" w:hAnsi="Calibri" w:cs="Calibri"/>
        </w:rPr>
        <w:t>Appropriately deploying staff members meeting the ratio and qualification requirements to ensure children’s needs are met and continuing to monitor this across the setting regularly. This includes informing parents about staff deployment and, when relevant and practical, involving them in these decisions</w:t>
      </w:r>
    </w:p>
    <w:p w14:paraId="69F8FDCC"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Making sure that every child is always within the sight and/or hearing of a suitably vetted member of staff</w:t>
      </w:r>
    </w:p>
    <w:p w14:paraId="102D7373"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Whilst eating, every child will be within sight and hearing of a suitably competent member of staff; there will always be a member of staff in the room with a valid paediatric first aid certificate</w:t>
      </w:r>
    </w:p>
    <w:p w14:paraId="3AB2AB50"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Completing registers as soon as soon children enter and leave the premises and carrying out head counts throughout the day</w:t>
      </w:r>
    </w:p>
    <w:p w14:paraId="7363002A"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Risk assessing activities, experiences and equipment to ensure children are not exposed to unnecessary risks, including removal of any choking hazards and fully supervising any activities that may pose this risk</w:t>
      </w:r>
    </w:p>
    <w:p w14:paraId="380A3EDF"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 xml:space="preserve">Ensuring children are fully supervised at all times when involved in all types of water play as we are aware that children can drown in only a few centimetres of water </w:t>
      </w:r>
    </w:p>
    <w:p w14:paraId="7C1AD556"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Taking special care when children are using large apparatus, e.g. a climbing frame, and when walking up or down steps or stairs</w:t>
      </w:r>
    </w:p>
    <w:p w14:paraId="2C774CC3"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Support children to identify, minimise and manage risks in their play</w:t>
      </w:r>
    </w:p>
    <w:p w14:paraId="77C8ACE1"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 xml:space="preserve">Making sure staff recognise and are aware of any dangers relating to bushes, shrubs and plants when on visits or outdoors </w:t>
      </w:r>
    </w:p>
    <w:p w14:paraId="689D1DFC"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 xml:space="preserve">Supervising children at all times when eating, monitoring toddlers and babies closely and never leaving babies alone with a bottle. Babies are always bottle fed by a member of staff </w:t>
      </w:r>
    </w:p>
    <w:p w14:paraId="6E943C43"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Supervising sleeping babies and children and never leaving them unattended</w:t>
      </w:r>
    </w:p>
    <w:p w14:paraId="47D8CFE0"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 xml:space="preserve">Never leaving babies or children unattended during nappy changing times </w:t>
      </w:r>
    </w:p>
    <w:p w14:paraId="63AB8FD3"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 xml:space="preserve">Supervising children carefully when using scissors or tools, including using knives in cooking activities where this is required </w:t>
      </w:r>
    </w:p>
    <w:p w14:paraId="47B98E7C" w14:textId="77777777" w:rsidR="008F60A9" w:rsidRPr="008F60A9" w:rsidRDefault="008F60A9" w:rsidP="008F60A9">
      <w:pPr>
        <w:jc w:val="both"/>
        <w:rPr>
          <w:rFonts w:ascii="Calibri" w:hAnsi="Calibri" w:cs="Calibri"/>
        </w:rPr>
      </w:pPr>
    </w:p>
    <w:p w14:paraId="349BF60D"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Increasing staff: child ratios during outings to ensure supervision and safety (please refer to Visits and outings policy)</w:t>
      </w:r>
    </w:p>
    <w:p w14:paraId="5E3B23BE"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lastRenderedPageBreak/>
        <w:t xml:space="preserve">Strictly following any safety guidelines given by other organisations or companies relating to the hire of equipment or services, e.g. hire of a bouncy castle </w:t>
      </w:r>
    </w:p>
    <w:p w14:paraId="1DD713C1" w14:textId="77777777" w:rsidR="008F60A9" w:rsidRPr="008F60A9" w:rsidRDefault="008F60A9" w:rsidP="008F60A9">
      <w:pPr>
        <w:numPr>
          <w:ilvl w:val="0"/>
          <w:numId w:val="30"/>
        </w:numPr>
        <w:jc w:val="both"/>
        <w:rPr>
          <w:rFonts w:ascii="Calibri" w:hAnsi="Calibri" w:cs="Calibri"/>
        </w:rPr>
      </w:pPr>
      <w:r w:rsidRPr="008F60A9">
        <w:rPr>
          <w:rFonts w:ascii="Calibri" w:hAnsi="Calibri" w:cs="Calibri"/>
        </w:rPr>
        <w:t>A member of staff MUST supervise the children at all times.</w:t>
      </w:r>
    </w:p>
    <w:p w14:paraId="0F250DF7" w14:textId="77777777" w:rsidR="008F60A9" w:rsidRPr="008F60A9" w:rsidRDefault="008F60A9" w:rsidP="008F60A9">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F60A9" w:rsidRPr="008F60A9" w14:paraId="005AA338" w14:textId="77777777" w:rsidTr="00A434EE">
        <w:trPr>
          <w:jc w:val="center"/>
        </w:trPr>
        <w:tc>
          <w:tcPr>
            <w:tcW w:w="2943" w:type="dxa"/>
            <w:tcBorders>
              <w:top w:val="single" w:sz="4" w:space="0" w:color="000000"/>
            </w:tcBorders>
            <w:vAlign w:val="center"/>
          </w:tcPr>
          <w:p w14:paraId="1B956FAF" w14:textId="77777777" w:rsidR="008F60A9" w:rsidRPr="008F60A9" w:rsidRDefault="008F60A9" w:rsidP="008F60A9">
            <w:pPr>
              <w:jc w:val="both"/>
              <w:rPr>
                <w:rFonts w:ascii="Calibri" w:eastAsia="Calibri" w:hAnsi="Calibri" w:cs="Calibri"/>
                <w:sz w:val="22"/>
                <w:szCs w:val="22"/>
              </w:rPr>
            </w:pPr>
            <w:r w:rsidRPr="008F60A9">
              <w:rPr>
                <w:rFonts w:ascii="Calibri" w:eastAsia="Arial" w:hAnsi="Calibri" w:cs="Calibri"/>
                <w:b/>
                <w:sz w:val="20"/>
                <w:szCs w:val="20"/>
              </w:rPr>
              <w:t>This policy was adopted on</w:t>
            </w:r>
          </w:p>
        </w:tc>
        <w:tc>
          <w:tcPr>
            <w:tcW w:w="3408" w:type="dxa"/>
            <w:tcBorders>
              <w:top w:val="single" w:sz="4" w:space="0" w:color="000000"/>
            </w:tcBorders>
            <w:vAlign w:val="center"/>
          </w:tcPr>
          <w:p w14:paraId="4EEA53D5" w14:textId="77777777" w:rsidR="008F60A9" w:rsidRPr="008F60A9" w:rsidRDefault="008F60A9" w:rsidP="008F60A9">
            <w:pPr>
              <w:jc w:val="both"/>
              <w:rPr>
                <w:rFonts w:ascii="Calibri" w:eastAsia="Calibri" w:hAnsi="Calibri" w:cs="Calibri"/>
                <w:sz w:val="22"/>
                <w:szCs w:val="22"/>
              </w:rPr>
            </w:pPr>
            <w:r w:rsidRPr="008F60A9">
              <w:rPr>
                <w:rFonts w:ascii="Calibri" w:eastAsia="Arial" w:hAnsi="Calibri" w:cs="Calibri"/>
                <w:b/>
                <w:sz w:val="20"/>
                <w:szCs w:val="20"/>
              </w:rPr>
              <w:t>Signed on behalf of the nursery</w:t>
            </w:r>
          </w:p>
        </w:tc>
        <w:tc>
          <w:tcPr>
            <w:tcW w:w="2754" w:type="dxa"/>
            <w:tcBorders>
              <w:top w:val="single" w:sz="4" w:space="0" w:color="000000"/>
            </w:tcBorders>
            <w:vAlign w:val="center"/>
          </w:tcPr>
          <w:p w14:paraId="0E9EE241" w14:textId="77777777" w:rsidR="008F60A9" w:rsidRPr="008F60A9" w:rsidRDefault="008F60A9" w:rsidP="008F60A9">
            <w:pPr>
              <w:jc w:val="both"/>
              <w:rPr>
                <w:rFonts w:ascii="Calibri" w:eastAsia="Calibri" w:hAnsi="Calibri" w:cs="Calibri"/>
                <w:sz w:val="22"/>
                <w:szCs w:val="22"/>
              </w:rPr>
            </w:pPr>
            <w:r w:rsidRPr="008F60A9">
              <w:rPr>
                <w:rFonts w:ascii="Calibri" w:eastAsia="Arial" w:hAnsi="Calibri" w:cs="Calibri"/>
                <w:b/>
                <w:sz w:val="20"/>
                <w:szCs w:val="20"/>
              </w:rPr>
              <w:t>Date for review</w:t>
            </w:r>
          </w:p>
        </w:tc>
      </w:tr>
      <w:tr w:rsidR="008F60A9" w:rsidRPr="008F60A9" w14:paraId="470CE976" w14:textId="77777777" w:rsidTr="00A434EE">
        <w:trPr>
          <w:jc w:val="center"/>
        </w:trPr>
        <w:tc>
          <w:tcPr>
            <w:tcW w:w="2943" w:type="dxa"/>
            <w:vAlign w:val="center"/>
          </w:tcPr>
          <w:p w14:paraId="30345963" w14:textId="739CF38D" w:rsidR="008F60A9" w:rsidRPr="008F60A9" w:rsidRDefault="00CA70BC" w:rsidP="008F60A9">
            <w:pPr>
              <w:jc w:val="both"/>
              <w:rPr>
                <w:rFonts w:ascii="Calibri" w:eastAsia="Calibri" w:hAnsi="Calibri" w:cs="Calibri"/>
                <w:sz w:val="22"/>
                <w:szCs w:val="22"/>
              </w:rPr>
            </w:pPr>
            <w:r>
              <w:rPr>
                <w:rFonts w:ascii="Calibri" w:eastAsia="Arial" w:hAnsi="Calibri" w:cs="Calibri"/>
                <w:i/>
                <w:sz w:val="20"/>
                <w:szCs w:val="20"/>
              </w:rPr>
              <w:t>1</w:t>
            </w:r>
            <w:r w:rsidRPr="00CA70BC">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6355EDBA" w14:textId="1878BA09" w:rsidR="008F60A9" w:rsidRPr="008F60A9" w:rsidRDefault="00CA70BC" w:rsidP="008F60A9">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728DDAB9" w14:textId="3D5B3D17" w:rsidR="008F60A9" w:rsidRPr="008F60A9" w:rsidRDefault="00CA70BC" w:rsidP="008F60A9">
            <w:pPr>
              <w:jc w:val="both"/>
              <w:rPr>
                <w:rFonts w:ascii="Calibri" w:eastAsia="Calibri" w:hAnsi="Calibri" w:cs="Calibri"/>
                <w:sz w:val="22"/>
                <w:szCs w:val="22"/>
              </w:rPr>
            </w:pPr>
            <w:r>
              <w:rPr>
                <w:rFonts w:ascii="Calibri" w:eastAsia="Arial" w:hAnsi="Calibri" w:cs="Calibri"/>
                <w:i/>
                <w:sz w:val="20"/>
                <w:szCs w:val="20"/>
              </w:rPr>
              <w:t>01/08/26</w:t>
            </w:r>
          </w:p>
        </w:tc>
      </w:tr>
    </w:tbl>
    <w:bookmarkEnd w:id="2"/>
    <w:p w14:paraId="7F63694A" w14:textId="1C34DD2D" w:rsidR="002E2EA5" w:rsidRPr="008F60A9" w:rsidRDefault="00CA70BC" w:rsidP="008F60A9">
      <w:r>
        <w:rPr>
          <w:noProof/>
          <w14:ligatures w14:val="standardContextual"/>
        </w:rPr>
        <mc:AlternateContent>
          <mc:Choice Requires="wpi">
            <w:drawing>
              <wp:anchor distT="0" distB="0" distL="114300" distR="114300" simplePos="0" relativeHeight="251663360" behindDoc="0" locked="0" layoutInCell="1" allowOverlap="1" wp14:anchorId="0C66FA5B" wp14:editId="107C253A">
                <wp:simplePos x="0" y="0"/>
                <wp:positionH relativeFrom="column">
                  <wp:posOffset>3466465</wp:posOffset>
                </wp:positionH>
                <wp:positionV relativeFrom="paragraph">
                  <wp:posOffset>-257175</wp:posOffset>
                </wp:positionV>
                <wp:extent cx="541440" cy="588240"/>
                <wp:effectExtent l="38100" t="38100" r="49530" b="40640"/>
                <wp:wrapNone/>
                <wp:docPr id="1960936730"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541440" cy="588240"/>
                      </w14:xfrm>
                    </w14:contentPart>
                  </a:graphicData>
                </a:graphic>
              </wp:anchor>
            </w:drawing>
          </mc:Choice>
          <mc:Fallback>
            <w:pict>
              <v:shapetype w14:anchorId="2C7A0A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72.45pt;margin-top:-20.75pt;width:43.65pt;height:47.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">
                <v:imagedata r:id="rId11" o:title=""/>
              </v:shape>
            </w:pict>
          </mc:Fallback>
        </mc:AlternateContent>
      </w:r>
    </w:p>
    <w:sectPr w:rsidR="002E2EA5" w:rsidRPr="008F60A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98A5" w14:textId="2969D648" w:rsidR="002F2859" w:rsidRDefault="002F2859" w:rsidP="002F2859">
    <w:pPr>
      <w:pStyle w:val="Header"/>
      <w:jc w:val="center"/>
    </w:pPr>
    <w:r>
      <w:rPr>
        <w:noProof/>
        <w14:ligatures w14:val="standardContextual"/>
      </w:rPr>
      <w:drawing>
        <wp:inline distT="0" distB="0" distL="0" distR="0" wp14:anchorId="5C4E5D6C" wp14:editId="4562ED33">
          <wp:extent cx="1644650" cy="1096555"/>
          <wp:effectExtent l="0" t="0" r="0" b="8890"/>
          <wp:docPr id="42678868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5"/>
  </w:num>
  <w:num w:numId="2" w16cid:durableId="1320578242">
    <w:abstractNumId w:val="10"/>
  </w:num>
  <w:num w:numId="3" w16cid:durableId="202791712">
    <w:abstractNumId w:val="3"/>
  </w:num>
  <w:num w:numId="4" w16cid:durableId="627320785">
    <w:abstractNumId w:val="25"/>
  </w:num>
  <w:num w:numId="5" w16cid:durableId="1238898450">
    <w:abstractNumId w:val="19"/>
  </w:num>
  <w:num w:numId="6" w16cid:durableId="1965499027">
    <w:abstractNumId w:val="23"/>
  </w:num>
  <w:num w:numId="7" w16cid:durableId="997466422">
    <w:abstractNumId w:val="11"/>
  </w:num>
  <w:num w:numId="8" w16cid:durableId="1335571042">
    <w:abstractNumId w:val="29"/>
  </w:num>
  <w:num w:numId="9" w16cid:durableId="1545487412">
    <w:abstractNumId w:val="20"/>
  </w:num>
  <w:num w:numId="10" w16cid:durableId="1291746197">
    <w:abstractNumId w:val="14"/>
  </w:num>
  <w:num w:numId="11" w16cid:durableId="202641243">
    <w:abstractNumId w:val="2"/>
  </w:num>
  <w:num w:numId="12" w16cid:durableId="1612932086">
    <w:abstractNumId w:val="16"/>
  </w:num>
  <w:num w:numId="13" w16cid:durableId="669794922">
    <w:abstractNumId w:val="24"/>
  </w:num>
  <w:num w:numId="14" w16cid:durableId="1759017564">
    <w:abstractNumId w:val="27"/>
  </w:num>
  <w:num w:numId="15" w16cid:durableId="754712908">
    <w:abstractNumId w:val="9"/>
  </w:num>
  <w:num w:numId="16" w16cid:durableId="1353143076">
    <w:abstractNumId w:val="12"/>
  </w:num>
  <w:num w:numId="17" w16cid:durableId="1921593300">
    <w:abstractNumId w:val="30"/>
  </w:num>
  <w:num w:numId="18" w16cid:durableId="823009254">
    <w:abstractNumId w:val="28"/>
  </w:num>
  <w:num w:numId="19" w16cid:durableId="1076126125">
    <w:abstractNumId w:val="13"/>
  </w:num>
  <w:num w:numId="20" w16cid:durableId="1270771080">
    <w:abstractNumId w:val="1"/>
  </w:num>
  <w:num w:numId="21" w16cid:durableId="633098568">
    <w:abstractNumId w:val="18"/>
  </w:num>
  <w:num w:numId="22" w16cid:durableId="1895697123">
    <w:abstractNumId w:val="0"/>
  </w:num>
  <w:num w:numId="23" w16cid:durableId="1130050178">
    <w:abstractNumId w:val="4"/>
  </w:num>
  <w:num w:numId="24" w16cid:durableId="4795013">
    <w:abstractNumId w:val="26"/>
  </w:num>
  <w:num w:numId="25" w16cid:durableId="16582293">
    <w:abstractNumId w:val="21"/>
  </w:num>
  <w:num w:numId="26" w16cid:durableId="1573736259">
    <w:abstractNumId w:val="6"/>
  </w:num>
  <w:num w:numId="27" w16cid:durableId="1682851465">
    <w:abstractNumId w:val="5"/>
  </w:num>
  <w:num w:numId="28" w16cid:durableId="497623403">
    <w:abstractNumId w:val="17"/>
  </w:num>
  <w:num w:numId="29" w16cid:durableId="498693263">
    <w:abstractNumId w:val="8"/>
  </w:num>
  <w:num w:numId="30" w16cid:durableId="490949277">
    <w:abstractNumId w:val="22"/>
  </w:num>
  <w:num w:numId="31" w16cid:durableId="122443974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31E15"/>
    <w:rsid w:val="00142DAB"/>
    <w:rsid w:val="00147B8F"/>
    <w:rsid w:val="00155E21"/>
    <w:rsid w:val="001729D9"/>
    <w:rsid w:val="001A7854"/>
    <w:rsid w:val="001F0254"/>
    <w:rsid w:val="001F42E7"/>
    <w:rsid w:val="00205535"/>
    <w:rsid w:val="002168C5"/>
    <w:rsid w:val="00226053"/>
    <w:rsid w:val="0023585D"/>
    <w:rsid w:val="00240F24"/>
    <w:rsid w:val="00252B14"/>
    <w:rsid w:val="00253E39"/>
    <w:rsid w:val="0026712B"/>
    <w:rsid w:val="002723F0"/>
    <w:rsid w:val="002B47B1"/>
    <w:rsid w:val="002C0872"/>
    <w:rsid w:val="002D0F8F"/>
    <w:rsid w:val="002E2358"/>
    <w:rsid w:val="002E2EA5"/>
    <w:rsid w:val="002F2859"/>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5694"/>
    <w:rsid w:val="00395B17"/>
    <w:rsid w:val="003961D6"/>
    <w:rsid w:val="003A6346"/>
    <w:rsid w:val="003D11C2"/>
    <w:rsid w:val="003E1BE0"/>
    <w:rsid w:val="003E4182"/>
    <w:rsid w:val="003E710E"/>
    <w:rsid w:val="00404082"/>
    <w:rsid w:val="004159F1"/>
    <w:rsid w:val="004303BE"/>
    <w:rsid w:val="00431E8A"/>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A60EA"/>
    <w:rsid w:val="008F1777"/>
    <w:rsid w:val="008F60A9"/>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35193"/>
    <w:rsid w:val="00A4696A"/>
    <w:rsid w:val="00A51334"/>
    <w:rsid w:val="00A60080"/>
    <w:rsid w:val="00A7622C"/>
    <w:rsid w:val="00A92AC2"/>
    <w:rsid w:val="00AA4086"/>
    <w:rsid w:val="00AC23B2"/>
    <w:rsid w:val="00AD27CE"/>
    <w:rsid w:val="00AE75FB"/>
    <w:rsid w:val="00B0410F"/>
    <w:rsid w:val="00B1257B"/>
    <w:rsid w:val="00B63AD2"/>
    <w:rsid w:val="00B65583"/>
    <w:rsid w:val="00B66418"/>
    <w:rsid w:val="00B6670C"/>
    <w:rsid w:val="00B66B4B"/>
    <w:rsid w:val="00B763CF"/>
    <w:rsid w:val="00B8467F"/>
    <w:rsid w:val="00BA028D"/>
    <w:rsid w:val="00BA15FC"/>
    <w:rsid w:val="00BA5FE8"/>
    <w:rsid w:val="00BB13B4"/>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A70BC"/>
    <w:rsid w:val="00CB1B1B"/>
    <w:rsid w:val="00CE007F"/>
    <w:rsid w:val="00CF09A7"/>
    <w:rsid w:val="00CF1B0F"/>
    <w:rsid w:val="00CF3B1B"/>
    <w:rsid w:val="00D0012B"/>
    <w:rsid w:val="00D033D0"/>
    <w:rsid w:val="00D041EF"/>
    <w:rsid w:val="00D36076"/>
    <w:rsid w:val="00D4379B"/>
    <w:rsid w:val="00D4691D"/>
    <w:rsid w:val="00D63EAB"/>
    <w:rsid w:val="00D76A38"/>
    <w:rsid w:val="00D80043"/>
    <w:rsid w:val="00D8395B"/>
    <w:rsid w:val="00D92FE4"/>
    <w:rsid w:val="00DA1DEC"/>
    <w:rsid w:val="00DB015A"/>
    <w:rsid w:val="00DB04B4"/>
    <w:rsid w:val="00DC6D48"/>
    <w:rsid w:val="00DD563B"/>
    <w:rsid w:val="00DF304A"/>
    <w:rsid w:val="00DF6466"/>
    <w:rsid w:val="00E20AD2"/>
    <w:rsid w:val="00E27150"/>
    <w:rsid w:val="00E40DFC"/>
    <w:rsid w:val="00E52AD1"/>
    <w:rsid w:val="00E6214B"/>
    <w:rsid w:val="00E65DB1"/>
    <w:rsid w:val="00E753B2"/>
    <w:rsid w:val="00EA40BA"/>
    <w:rsid w:val="00EC55FB"/>
    <w:rsid w:val="00EC5C09"/>
    <w:rsid w:val="00EE2067"/>
    <w:rsid w:val="00EF26D6"/>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0:52:32.217"/>
    </inkml:context>
    <inkml:brush xml:id="br0">
      <inkml:brushProperty name="width" value="0.035" units="cm"/>
      <inkml:brushProperty name="height" value="0.035" units="cm"/>
    </inkml:brush>
  </inkml:definitions>
  <inkml:trace contextRef="#ctx0" brushRef="#br0">759 559 24575,'-2'-1'0,"-1"0"0,1 0 0,0 0 0,0 0 0,0-1 0,0 1 0,0-1 0,0 0 0,0 1 0,1-1 0,-1 0 0,0 0 0,0-2 0,-6-5 0,-46-50 0,22 23 0,-56-49 0,69 68 0,16 13 0,-1 0 0,1 1 0,-1 0 0,0 0 0,0 0 0,0 0 0,-1 0 0,1 1 0,-5-2 0,-3 0 0,0 1 0,0 0 0,0 1 0,0 1 0,0-1 0,0 2 0,-1 0 0,-16 2 0,20-1 0,1 1 0,0-1 0,0 1 0,0 1 0,0 0 0,1 0 0,-1 1 0,1-1 0,-1 2 0,1-1 0,0 1 0,1 0 0,-10 9 0,6-2 0,0 1 0,1 0 0,0 0 0,1 1 0,-11 26 0,-25 77 0,32-77 0,1-1 0,2 1 0,2 1 0,1-1 0,2 1 0,2 0 0,6 68 0,-4-106 0,1 0 0,0 0 0,-1 0 0,1 0 0,1-1 0,-1 1 0,0 0 0,1 0 0,-1-1 0,1 1 0,0-1 0,0 1 0,0-1 0,0 0 0,0 0 0,1 0 0,-1 0 0,1 0 0,-1-1 0,1 1 0,0-1 0,-1 1 0,1-1 0,0 0 0,0 0 0,0 0 0,0 0 0,4 0 0,1 0 0,0 0 0,0-1 0,0 1 0,0-1 0,0-1 0,0 0 0,0 0 0,-1 0 0,1-1 0,8-3 0,4-3 0,-1-2 0,1 0 0,-1-2 0,30-23 0,63-63 0,121-113 0,-182 170 0,2 2 0,104-57 0,-155 95 0,-1 0 0,0 0 0,1 1 0,-1-1 0,0 0 0,1 1 0,-1-1 0,1 1 0,-1-1 0,1 1 0,-1 0 0,1 0 0,0 0 0,-1-1 0,1 2 0,-1-1 0,1 0 0,-1 0 0,1 0 0,-1 1 0,1-1 0,-1 1 0,3 0 0,-3 0 0,0 1 0,0-1 0,0 1 0,0 0 0,0-1 0,0 1 0,0 0 0,-1-1 0,1 1 0,-1 0 0,1 0 0,-1-1 0,0 1 0,0 0 0,0 0 0,0 0 0,0 0 0,0-1 0,0 1 0,-1 2 0,-1 13 0,-1 0 0,-1 0 0,0 0 0,-1-1 0,-14 28 0,-46 76 0,32-64 0,-69 144 0,85-160 0,2 2 0,1 0 0,-8 46 0,9-4-1365,11-64-5461</inkml:trace>
  <inkml:trace contextRef="#ctx0" brushRef="#br0" timeOffset="1850.46">584 189 24575,'41'778'0,"-33"-696"0,-4 0 0,-4 0 0,-14 116 0,12-183 0,1-1 0,-1-1 0,-5 18 0,0-21 0,2-15 0,-2-24 0,0-51 0,4-94 0,17-83 0,-13 242 0,9-91 0,3-43 0,-12 138 0,1-1 0,0 1 0,1 0 0,0 0 0,1 0 0,0 0 0,1 1 0,9-16 0,9-25 0,-16 36 0,0 1 0,13-20 0,-13 23 0,0-1 0,0 0 0,8-25 0,7-55 0,-16 66 0,-3 20 0,1 12 0,0 16 0,13 89 0,53 296 0,7 44 22,-47-260-1409,-27-170-5439</inkml:trace>
  <inkml:trace contextRef="#ctx0" brushRef="#br0" timeOffset="4057.78">213 578 24575,'8'21'0,"1"-2"0,1 1 0,0-1 0,24 31 0,-11-16 0,340 445 0,-312-417 0,-3 3 0,49 85 0,-94-146 0,-1 1 0,0 0 0,0-1 0,0 1 0,0 0 0,-1 0 0,0 0 0,0 1 0,0-1 0,-1 0 0,0 10 0,0-13 0,-1 1 0,1 0 0,-1-1 0,0 1 0,0-1 0,0 0 0,0 1 0,0-1 0,-1 0 0,1 1 0,-1-1 0,1 0 0,-1 0 0,0 0 0,0 0 0,0-1 0,0 1 0,0 0 0,0-1 0,0 0 0,-1 1 0,1-1 0,0 0 0,-5 1 0,-8 3 0,1-2 0,0 0 0,-1 0 0,0-2 0,1 1 0,-1-2 0,0 0 0,0-1 0,0 0 0,1-1 0,-19-5 0,7-1 0,-1 0 0,1-1 0,1-2 0,0 0 0,-27-18 0,40 22 0,-1-2 0,2 0 0,-1 0 0,1-1 0,1 0 0,-1-1 0,2 0 0,0-1 0,0 0 0,-12-24 0,13 20 0,1-1 0,1 0 0,0-1 0,1 0 0,1 0 0,1 0 0,-2-34 0,6 15 0,1-1 0,2 1 0,1 0 0,2 0 0,2 1 0,1 0 0,1 1 0,18-35 0,-10 26 0,2 1 0,3 1 0,54-76 0,-63 99 0,1 1 0,1 0 0,1 1 0,0 1 0,1 0 0,1 2 0,0 0 0,1 1 0,36-16 0,-50 26 0,0 0 0,0 0 0,0 1 0,0 0 0,0 1 0,12-2 0,-17 3 0,0 0 0,0 0 0,1 1 0,-1-1 0,0 1 0,0-1 0,0 1 0,0-1 0,0 1 0,0 0 0,0 0 0,0 0 0,0 0 0,-1 1 0,1-1 0,0 0 0,-1 1 0,1-1 0,-1 1 0,1-1 0,-1 1 0,0 0 0,0 0 0,0 0 0,1-1 0,0 5 0,2 6 0,0 0 0,0 1 0,-1-1 0,-1 1 0,0-1 0,0 1 0,-2 0 0,1 0 0,-3 18 0,-2-3 0,0 0 0,-2 0 0,-11 34 0,2-21 0,-2-1 0,-1-1 0,-2-1 0,-47 66 0,-123 126 0,-54-5 0,139-134 0,81-72 0,14-15 0,10-4 0,0 0 0,0-1 0,0 1 0,0 0 0,0-1 0,0 1 0,-1-1 0,1 1 0,1 0 0,-1-1 0,0 1 0,0-1 0,0 1 0,0 0 0,0-1 0,0 1 0,0-1 0,0 1 0,1 0 0,-1-1 0,0 1 0,0 0 0,0-1 0,1 1 0,-1 0 0,0-1 0,1 1 0,43-69 0,4 1 0,63-68 0,-61 76 0,349-416-1583,275-244 1261,-659 704 349,-9 9 290,1 1 1,-1 0-1,13-8 1,-20 21 120,-6 8-326,-17 18-101,-1-1 0,-2-1-1,-1-2 1,-34 30 0,15-16-7,-127 119-418,-300 212 0,301-256 414,-168 121 0,322-225-245,1 1-1,1 1 1,1 0 0,-25 32-1,32-36-5890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8e1a448-0c6c-4c09-9f36-7bf89b8f80d0"/>
    <ds:schemaRef ds:uri="f93be0a7-3e74-41f2-a592-79b63f69a4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4</cp:revision>
  <dcterms:created xsi:type="dcterms:W3CDTF">2025-08-21T20:50:00Z</dcterms:created>
  <dcterms:modified xsi:type="dcterms:W3CDTF">2025-08-21T20:52:00Z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