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D8CD" w14:textId="50D2CCBF" w:rsidR="0026712B" w:rsidRPr="0026712B" w:rsidRDefault="0026712B" w:rsidP="0026712B">
      <w:pPr>
        <w:keepNext/>
        <w:pageBreakBefore/>
        <w:jc w:val="center"/>
        <w:outlineLvl w:val="0"/>
        <w:rPr>
          <w:rFonts w:ascii="Calibri" w:hAnsi="Calibri" w:cs="Calibri"/>
          <w:b/>
          <w:bCs/>
          <w:sz w:val="36"/>
        </w:rPr>
      </w:pPr>
      <w:bookmarkStart w:id="0" w:name="_Toc202863434"/>
      <w:bookmarkStart w:id="1" w:name="_Hlk106808340"/>
      <w:r w:rsidRPr="0026712B">
        <w:rPr>
          <w:rFonts w:ascii="Calibri" w:hAnsi="Calibri" w:cs="Calibri"/>
          <w:b/>
          <w:bCs/>
          <w:sz w:val="36"/>
        </w:rPr>
        <w:t xml:space="preserve">Staff Working with Their Own Children/Close Relation Policy </w:t>
      </w:r>
      <w:bookmarkEnd w:id="0"/>
    </w:p>
    <w:p w14:paraId="4C51C283" w14:textId="77777777" w:rsidR="0026712B" w:rsidRPr="0026712B" w:rsidRDefault="0026712B" w:rsidP="0026712B">
      <w:pPr>
        <w:jc w:val="both"/>
        <w:rPr>
          <w:rFonts w:ascii="Calibri" w:hAnsi="Calibri" w:cs="Calibri"/>
        </w:rPr>
      </w:pPr>
    </w:p>
    <w:p w14:paraId="779FEB3C" w14:textId="47D86B03" w:rsidR="0026712B" w:rsidRPr="0026712B" w:rsidRDefault="0026712B" w:rsidP="0026712B">
      <w:pPr>
        <w:jc w:val="both"/>
        <w:rPr>
          <w:rFonts w:ascii="Calibri" w:hAnsi="Calibri" w:cs="Calibri"/>
        </w:rPr>
      </w:pPr>
      <w:r w:rsidRPr="0026712B">
        <w:rPr>
          <w:rFonts w:ascii="Calibri" w:hAnsi="Calibri" w:cs="Calibri"/>
        </w:rPr>
        <w:t xml:space="preserve">At </w:t>
      </w:r>
      <w:r w:rsidR="00E203DC">
        <w:rPr>
          <w:rFonts w:ascii="Calibri" w:hAnsi="Calibri" w:cs="Calibri"/>
          <w:b/>
        </w:rPr>
        <w:t xml:space="preserve">Branching Out Sabden </w:t>
      </w:r>
      <w:r w:rsidRPr="0026712B">
        <w:rPr>
          <w:rFonts w:ascii="Calibri" w:hAnsi="Calibri" w:cs="Calibri"/>
        </w:rPr>
        <w:t xml:space="preserve">we support all employees returning to work after having a baby and understand that there may be times when a member of staff chooses our nursery to provide childcare alongside them working or that there may be occasions when a member of staff is working in the same environment as a close relation, e.g. niece or nephew. </w:t>
      </w:r>
    </w:p>
    <w:p w14:paraId="4D106038" w14:textId="77777777" w:rsidR="0026712B" w:rsidRPr="0026712B" w:rsidRDefault="0026712B" w:rsidP="0026712B">
      <w:pPr>
        <w:jc w:val="both"/>
        <w:rPr>
          <w:rFonts w:ascii="Calibri" w:hAnsi="Calibri" w:cs="Calibri"/>
        </w:rPr>
      </w:pPr>
    </w:p>
    <w:p w14:paraId="08483544" w14:textId="77777777" w:rsidR="0026712B" w:rsidRPr="0026712B" w:rsidRDefault="0026712B" w:rsidP="0026712B">
      <w:pPr>
        <w:jc w:val="both"/>
        <w:rPr>
          <w:rFonts w:ascii="Calibri" w:hAnsi="Calibri" w:cs="Calibri"/>
        </w:rPr>
      </w:pPr>
      <w:r w:rsidRPr="0026712B">
        <w:rPr>
          <w:rFonts w:ascii="Calibri" w:hAnsi="Calibri" w:cs="Calibri"/>
        </w:rPr>
        <w:t xml:space="preserve">In these cases, we request the member of staff meet with the nursery manager and room leader, where appropriate, to discuss how best this will work alongside the nursery business needs. </w:t>
      </w:r>
    </w:p>
    <w:p w14:paraId="55301AEA" w14:textId="77777777" w:rsidR="0026712B" w:rsidRPr="0026712B" w:rsidRDefault="0026712B" w:rsidP="0026712B">
      <w:pPr>
        <w:tabs>
          <w:tab w:val="left" w:pos="2529"/>
        </w:tabs>
        <w:jc w:val="both"/>
        <w:rPr>
          <w:rFonts w:ascii="Calibri" w:hAnsi="Calibri" w:cs="Calibri"/>
        </w:rPr>
      </w:pPr>
      <w:r w:rsidRPr="0026712B">
        <w:rPr>
          <w:rFonts w:ascii="Calibri" w:hAnsi="Calibri" w:cs="Calibri"/>
        </w:rPr>
        <w:tab/>
      </w:r>
    </w:p>
    <w:p w14:paraId="3185591A" w14:textId="77777777" w:rsidR="0026712B" w:rsidRPr="0026712B" w:rsidRDefault="0026712B" w:rsidP="0026712B">
      <w:pPr>
        <w:jc w:val="both"/>
        <w:rPr>
          <w:rFonts w:ascii="Calibri" w:hAnsi="Calibri" w:cs="Calibri"/>
        </w:rPr>
      </w:pPr>
      <w:r w:rsidRPr="0026712B">
        <w:rPr>
          <w:rFonts w:ascii="Calibri" w:hAnsi="Calibri" w:cs="Calibri"/>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14:paraId="63B808F8" w14:textId="77777777" w:rsidR="0026712B" w:rsidRPr="0026712B" w:rsidRDefault="0026712B" w:rsidP="0026712B">
      <w:pPr>
        <w:jc w:val="both"/>
        <w:rPr>
          <w:rFonts w:ascii="Calibri" w:hAnsi="Calibri" w:cs="Calibri"/>
        </w:rPr>
      </w:pPr>
    </w:p>
    <w:p w14:paraId="263CF9B9" w14:textId="77777777" w:rsidR="0026712B" w:rsidRPr="0026712B" w:rsidRDefault="0026712B" w:rsidP="0026712B">
      <w:pPr>
        <w:jc w:val="both"/>
        <w:rPr>
          <w:rFonts w:ascii="Calibri" w:hAnsi="Calibri" w:cs="Calibri"/>
        </w:rPr>
      </w:pPr>
      <w:r w:rsidRPr="0026712B">
        <w:rPr>
          <w:rFonts w:ascii="Calibri" w:hAnsi="Calibri" w:cs="Calibri"/>
        </w:rPr>
        <w:t>When looking to accommodate staff members working alongside their own child or close relative in the nursery, we will make a decision and agreement based on the following circumstances:</w:t>
      </w:r>
    </w:p>
    <w:p w14:paraId="0C44E9B4" w14:textId="77777777" w:rsidR="0026712B" w:rsidRPr="0026712B" w:rsidRDefault="0026712B" w:rsidP="0026712B">
      <w:pPr>
        <w:numPr>
          <w:ilvl w:val="0"/>
          <w:numId w:val="27"/>
        </w:numPr>
        <w:jc w:val="both"/>
        <w:rPr>
          <w:rFonts w:ascii="Calibri" w:hAnsi="Calibri" w:cs="Calibri"/>
        </w:rPr>
      </w:pPr>
      <w:r w:rsidRPr="0026712B">
        <w:rPr>
          <w:rFonts w:ascii="Calibri" w:hAnsi="Calibri" w:cs="Calibri"/>
        </w:rPr>
        <w:t xml:space="preserve">The individual needs of the child, including if they have any special educational needs and/or disabilities </w:t>
      </w:r>
    </w:p>
    <w:p w14:paraId="4AC65A68" w14:textId="77777777" w:rsidR="0026712B" w:rsidRPr="0026712B" w:rsidRDefault="0026712B" w:rsidP="0026712B">
      <w:pPr>
        <w:numPr>
          <w:ilvl w:val="0"/>
          <w:numId w:val="27"/>
        </w:numPr>
        <w:jc w:val="both"/>
        <w:rPr>
          <w:rFonts w:ascii="Calibri" w:hAnsi="Calibri" w:cs="Calibri"/>
        </w:rPr>
      </w:pPr>
      <w:r w:rsidRPr="0026712B">
        <w:rPr>
          <w:rFonts w:ascii="Calibri" w:hAnsi="Calibri" w:cs="Calibri"/>
        </w:rPr>
        <w:t>The number of rooms, number of staff, staff deployment and ratios</w:t>
      </w:r>
    </w:p>
    <w:p w14:paraId="36873494" w14:textId="77777777" w:rsidR="0026712B" w:rsidRPr="0026712B" w:rsidRDefault="0026712B" w:rsidP="0026712B">
      <w:pPr>
        <w:numPr>
          <w:ilvl w:val="0"/>
          <w:numId w:val="27"/>
        </w:numPr>
        <w:jc w:val="both"/>
        <w:rPr>
          <w:rFonts w:ascii="Calibri" w:hAnsi="Calibri" w:cs="Calibri"/>
        </w:rPr>
      </w:pPr>
      <w:r w:rsidRPr="0026712B">
        <w:rPr>
          <w:rFonts w:ascii="Calibri" w:hAnsi="Calibri" w:cs="Calibri"/>
        </w:rPr>
        <w:t xml:space="preserve">Age or stage of development of the child </w:t>
      </w:r>
    </w:p>
    <w:p w14:paraId="7BF8E1B6" w14:textId="77777777" w:rsidR="0026712B" w:rsidRPr="0026712B" w:rsidRDefault="0026712B" w:rsidP="0026712B">
      <w:pPr>
        <w:numPr>
          <w:ilvl w:val="0"/>
          <w:numId w:val="27"/>
        </w:numPr>
        <w:jc w:val="both"/>
        <w:rPr>
          <w:rFonts w:ascii="Calibri" w:hAnsi="Calibri" w:cs="Calibri"/>
        </w:rPr>
      </w:pPr>
      <w:r w:rsidRPr="0026712B">
        <w:rPr>
          <w:rFonts w:ascii="Calibri" w:hAnsi="Calibri" w:cs="Calibri"/>
        </w:rPr>
        <w:t xml:space="preserve">Staff member’s expertise and where and when they usually work </w:t>
      </w:r>
    </w:p>
    <w:p w14:paraId="15F7FC0E" w14:textId="77777777" w:rsidR="0026712B" w:rsidRPr="0026712B" w:rsidRDefault="0026712B" w:rsidP="0026712B">
      <w:pPr>
        <w:numPr>
          <w:ilvl w:val="0"/>
          <w:numId w:val="27"/>
        </w:numPr>
        <w:jc w:val="both"/>
        <w:rPr>
          <w:rFonts w:ascii="Calibri" w:hAnsi="Calibri" w:cs="Calibri"/>
        </w:rPr>
      </w:pPr>
      <w:r w:rsidRPr="0026712B">
        <w:rPr>
          <w:rFonts w:ascii="Calibri" w:hAnsi="Calibri" w:cs="Calibri"/>
        </w:rPr>
        <w:t>Days and times the child attends</w:t>
      </w:r>
    </w:p>
    <w:p w14:paraId="658D5F27" w14:textId="77777777" w:rsidR="0026712B" w:rsidRPr="0026712B" w:rsidRDefault="0026712B" w:rsidP="0026712B">
      <w:pPr>
        <w:numPr>
          <w:ilvl w:val="0"/>
          <w:numId w:val="27"/>
        </w:numPr>
        <w:jc w:val="both"/>
        <w:rPr>
          <w:rFonts w:ascii="Calibri" w:hAnsi="Calibri" w:cs="Calibri"/>
        </w:rPr>
      </w:pPr>
      <w:r w:rsidRPr="0026712B">
        <w:rPr>
          <w:rFonts w:ascii="Calibri" w:hAnsi="Calibri" w:cs="Calibri"/>
        </w:rPr>
        <w:t>Transition arrangements.</w:t>
      </w:r>
    </w:p>
    <w:p w14:paraId="7B88529A" w14:textId="77777777" w:rsidR="0026712B" w:rsidRPr="0026712B" w:rsidRDefault="0026712B" w:rsidP="0026712B">
      <w:pPr>
        <w:ind w:left="720"/>
        <w:jc w:val="both"/>
        <w:rPr>
          <w:rFonts w:ascii="Calibri" w:hAnsi="Calibri" w:cs="Calibri"/>
        </w:rPr>
      </w:pPr>
    </w:p>
    <w:p w14:paraId="37D5CC51" w14:textId="77777777" w:rsidR="0026712B" w:rsidRPr="0026712B" w:rsidRDefault="0026712B" w:rsidP="0026712B">
      <w:pPr>
        <w:jc w:val="both"/>
        <w:rPr>
          <w:rFonts w:ascii="Calibri" w:hAnsi="Calibri" w:cs="Calibri"/>
        </w:rPr>
      </w:pPr>
      <w:r w:rsidRPr="0026712B">
        <w:rPr>
          <w:rFonts w:ascii="Calibri" w:hAnsi="Calibri" w:cs="Calibri"/>
        </w:rPr>
        <w:t xml:space="preserve">Whether the child or close relation is better placed within the same room or a different room from the staff member will be decided on a case-by-case basis. </w:t>
      </w:r>
    </w:p>
    <w:p w14:paraId="200C0855" w14:textId="77777777" w:rsidR="0026712B" w:rsidRPr="0026712B" w:rsidRDefault="0026712B" w:rsidP="0026712B">
      <w:pPr>
        <w:jc w:val="both"/>
        <w:rPr>
          <w:rFonts w:ascii="Calibri" w:hAnsi="Calibri" w:cs="Calibri"/>
        </w:rPr>
      </w:pPr>
    </w:p>
    <w:p w14:paraId="08A8749B" w14:textId="77777777" w:rsidR="0026712B" w:rsidRPr="0026712B" w:rsidRDefault="0026712B" w:rsidP="0026712B">
      <w:pPr>
        <w:jc w:val="both"/>
        <w:rPr>
          <w:rFonts w:ascii="Calibri" w:hAnsi="Calibri" w:cs="Calibri"/>
        </w:rPr>
      </w:pPr>
      <w:r w:rsidRPr="0026712B">
        <w:rPr>
          <w:rFonts w:ascii="Calibri" w:hAnsi="Calibri" w:cs="Calibri"/>
        </w:rPr>
        <w:t>Once a decision has been made, an agreed set of guidelines will be developed between the nursery and the member of staff setting out the expectations of working with their child or close relation. This includes agreeing that during their time at nursery the child is in the care of the nursery, it is the nursery that retains responsibility for the child and their care and agreeing what they will do if they need to cover in different rooms, outdoor play etc. A similar agreement will be put in place for any staff who do not have direct care of the children, e.g. manager, cook, admin</w:t>
      </w:r>
      <w:r w:rsidRPr="0026712B" w:rsidDel="00BE091E">
        <w:rPr>
          <w:rFonts w:ascii="Calibri" w:hAnsi="Calibri" w:cs="Calibri"/>
        </w:rPr>
        <w:t xml:space="preserve"> </w:t>
      </w:r>
      <w:r w:rsidRPr="0026712B">
        <w:rPr>
          <w:rFonts w:ascii="Calibri" w:hAnsi="Calibri" w:cs="Calibri"/>
        </w:rPr>
        <w:t xml:space="preserve">but whose own child or family member attends the setting.  </w:t>
      </w:r>
    </w:p>
    <w:p w14:paraId="418E1BFA" w14:textId="77777777" w:rsidR="0026712B" w:rsidRPr="0026712B" w:rsidRDefault="0026712B" w:rsidP="0026712B">
      <w:pPr>
        <w:jc w:val="both"/>
        <w:rPr>
          <w:rFonts w:ascii="Calibri" w:hAnsi="Calibri" w:cs="Calibri"/>
        </w:rPr>
      </w:pPr>
    </w:p>
    <w:p w14:paraId="03D40C1B" w14:textId="77777777" w:rsidR="0026712B" w:rsidRPr="0026712B" w:rsidRDefault="0026712B" w:rsidP="0026712B">
      <w:pPr>
        <w:jc w:val="both"/>
        <w:rPr>
          <w:rFonts w:ascii="Calibri" w:hAnsi="Calibri" w:cs="Calibri"/>
        </w:rPr>
      </w:pPr>
      <w:r w:rsidRPr="0026712B">
        <w:rPr>
          <w:rFonts w:ascii="Calibri" w:hAnsi="Calibri" w:cs="Calibri"/>
        </w:rPr>
        <w:t xml:space="preserve">Staff caring for another staff member’s child will treat them as they would any other parent and child. </w:t>
      </w:r>
    </w:p>
    <w:p w14:paraId="78E129D1" w14:textId="77777777" w:rsidR="0026712B" w:rsidRPr="0026712B" w:rsidRDefault="0026712B" w:rsidP="0026712B">
      <w:pPr>
        <w:jc w:val="both"/>
        <w:rPr>
          <w:rFonts w:ascii="Calibri" w:hAnsi="Calibri" w:cs="Calibri"/>
        </w:rPr>
      </w:pPr>
    </w:p>
    <w:p w14:paraId="710E3819" w14:textId="77777777" w:rsidR="0026712B" w:rsidRPr="0026712B" w:rsidRDefault="0026712B" w:rsidP="0026712B">
      <w:pPr>
        <w:jc w:val="both"/>
        <w:rPr>
          <w:rFonts w:ascii="Calibri" w:hAnsi="Calibri" w:cs="Calibri"/>
        </w:rPr>
      </w:pPr>
    </w:p>
    <w:p w14:paraId="498B1CFB" w14:textId="77777777" w:rsidR="0026712B" w:rsidRPr="0026712B" w:rsidRDefault="0026712B" w:rsidP="0026712B">
      <w:pPr>
        <w:jc w:val="both"/>
        <w:rPr>
          <w:rFonts w:ascii="Calibri" w:hAnsi="Calibri" w:cs="Calibri"/>
        </w:rPr>
      </w:pPr>
      <w:r w:rsidRPr="0026712B">
        <w:rPr>
          <w:rFonts w:ascii="Calibri" w:hAnsi="Calibri" w:cs="Calibri"/>
        </w:rPr>
        <w:lastRenderedPageBreak/>
        <w:t xml:space="preserve">Where this agreement is not working or is impacting on the care of the child or other children in the room, the manager will meet with the member of staff to review the agreement and the following will be considered: </w:t>
      </w:r>
    </w:p>
    <w:p w14:paraId="78E3936F" w14:textId="77777777" w:rsidR="0026712B" w:rsidRPr="0026712B" w:rsidRDefault="0026712B" w:rsidP="0026712B">
      <w:pPr>
        <w:numPr>
          <w:ilvl w:val="0"/>
          <w:numId w:val="28"/>
        </w:numPr>
        <w:jc w:val="both"/>
        <w:rPr>
          <w:rFonts w:ascii="Calibri" w:hAnsi="Calibri" w:cs="Calibri"/>
        </w:rPr>
      </w:pPr>
      <w:r w:rsidRPr="0026712B">
        <w:rPr>
          <w:rFonts w:ascii="Calibri" w:hAnsi="Calibri" w:cs="Calibri"/>
        </w:rPr>
        <w:t>Time left until the child is due to transition to the next room or school</w:t>
      </w:r>
    </w:p>
    <w:p w14:paraId="4D9C09C0" w14:textId="77777777" w:rsidR="0026712B" w:rsidRPr="0026712B" w:rsidRDefault="0026712B" w:rsidP="0026712B">
      <w:pPr>
        <w:numPr>
          <w:ilvl w:val="0"/>
          <w:numId w:val="28"/>
        </w:numPr>
        <w:jc w:val="both"/>
        <w:rPr>
          <w:rFonts w:ascii="Calibri" w:hAnsi="Calibri" w:cs="Calibri"/>
        </w:rPr>
      </w:pPr>
      <w:r w:rsidRPr="0026712B">
        <w:rPr>
          <w:rFonts w:ascii="Calibri" w:hAnsi="Calibri" w:cs="Calibri"/>
        </w:rPr>
        <w:t xml:space="preserve">Temporarily moving the staff member to another room. It is nursery policy to move the staff member and not the child (unless transitioning) so the child continues to be in the appropriate group and can forge consistent relationships with other children </w:t>
      </w:r>
    </w:p>
    <w:p w14:paraId="762EF179" w14:textId="77777777" w:rsidR="0026712B" w:rsidRPr="0026712B" w:rsidRDefault="0026712B" w:rsidP="0026712B">
      <w:pPr>
        <w:numPr>
          <w:ilvl w:val="0"/>
          <w:numId w:val="28"/>
        </w:numPr>
        <w:jc w:val="both"/>
        <w:rPr>
          <w:rFonts w:ascii="Calibri" w:hAnsi="Calibri" w:cs="Calibri"/>
        </w:rPr>
      </w:pPr>
      <w:r w:rsidRPr="0026712B">
        <w:rPr>
          <w:rFonts w:ascii="Calibri" w:hAnsi="Calibri" w:cs="Calibri"/>
        </w:rPr>
        <w:t>Where the staff member is already in another room but there are concerns, there will be an agreement between the staff member, manager and room leader about contact with the child during the nursery day. Although we do not want to restrict a parent seeing their child, we must consider the room routine and the upset a visit may cause the child when their parent leaves the room again.</w:t>
      </w:r>
    </w:p>
    <w:p w14:paraId="01F2B04A" w14:textId="77777777" w:rsidR="0026712B" w:rsidRPr="0026712B" w:rsidRDefault="0026712B" w:rsidP="0026712B">
      <w:pPr>
        <w:jc w:val="both"/>
        <w:rPr>
          <w:rFonts w:ascii="Calibri" w:hAnsi="Calibri" w:cs="Calibri"/>
        </w:rPr>
      </w:pPr>
    </w:p>
    <w:p w14:paraId="5661A7C6" w14:textId="77777777" w:rsidR="0026712B" w:rsidRPr="0026712B" w:rsidRDefault="0026712B" w:rsidP="0026712B">
      <w:pPr>
        <w:jc w:val="both"/>
        <w:rPr>
          <w:rFonts w:ascii="Calibri" w:hAnsi="Calibri" w:cs="Calibri"/>
          <w:b/>
          <w:bCs/>
        </w:rPr>
      </w:pPr>
      <w:r w:rsidRPr="0026712B">
        <w:rPr>
          <w:rFonts w:ascii="Calibri" w:hAnsi="Calibri" w:cs="Calibri"/>
          <w:b/>
          <w:bCs/>
        </w:rPr>
        <w:t>Breastfeeding</w:t>
      </w:r>
    </w:p>
    <w:p w14:paraId="7B6E4D2A" w14:textId="77777777" w:rsidR="0026712B" w:rsidRPr="0026712B" w:rsidRDefault="0026712B" w:rsidP="0026712B">
      <w:pPr>
        <w:jc w:val="both"/>
        <w:rPr>
          <w:rFonts w:ascii="Calibri" w:hAnsi="Calibri" w:cs="Calibri"/>
        </w:rPr>
      </w:pPr>
      <w:r w:rsidRPr="0026712B">
        <w:rPr>
          <w:rFonts w:ascii="Calibri" w:hAnsi="Calibri" w:cs="Calibri"/>
        </w:rPr>
        <w:t xml:space="preserve">Where a staff member’s baby requires breastfeeding, the nursery will adapt the above guidelines to suit both the baby’s and mother’s needs. Cover will be provided during this time. </w:t>
      </w:r>
    </w:p>
    <w:p w14:paraId="51934D3A" w14:textId="77777777" w:rsidR="0026712B" w:rsidRPr="0026712B" w:rsidRDefault="0026712B" w:rsidP="0026712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6712B" w:rsidRPr="0026712B" w14:paraId="1DE9924E" w14:textId="77777777" w:rsidTr="00A434EE">
        <w:trPr>
          <w:jc w:val="center"/>
        </w:trPr>
        <w:tc>
          <w:tcPr>
            <w:tcW w:w="2943" w:type="dxa"/>
            <w:tcBorders>
              <w:top w:val="single" w:sz="4" w:space="0" w:color="000000"/>
            </w:tcBorders>
            <w:vAlign w:val="center"/>
          </w:tcPr>
          <w:p w14:paraId="6438D0BA" w14:textId="77777777" w:rsidR="0026712B" w:rsidRPr="0026712B" w:rsidRDefault="0026712B" w:rsidP="0026712B">
            <w:pPr>
              <w:jc w:val="both"/>
              <w:rPr>
                <w:rFonts w:ascii="Calibri" w:eastAsia="Calibri" w:hAnsi="Calibri" w:cs="Calibri"/>
                <w:sz w:val="22"/>
                <w:szCs w:val="22"/>
              </w:rPr>
            </w:pPr>
            <w:r w:rsidRPr="0026712B">
              <w:rPr>
                <w:rFonts w:ascii="Calibri" w:eastAsia="Arial" w:hAnsi="Calibri" w:cs="Calibri"/>
                <w:b/>
                <w:sz w:val="20"/>
                <w:szCs w:val="20"/>
              </w:rPr>
              <w:t>This policy was adopted on</w:t>
            </w:r>
          </w:p>
        </w:tc>
        <w:tc>
          <w:tcPr>
            <w:tcW w:w="3408" w:type="dxa"/>
            <w:tcBorders>
              <w:top w:val="single" w:sz="4" w:space="0" w:color="000000"/>
            </w:tcBorders>
            <w:vAlign w:val="center"/>
          </w:tcPr>
          <w:p w14:paraId="72AC69A0" w14:textId="77777777" w:rsidR="0026712B" w:rsidRPr="0026712B" w:rsidRDefault="0026712B" w:rsidP="0026712B">
            <w:pPr>
              <w:jc w:val="both"/>
              <w:rPr>
                <w:rFonts w:ascii="Calibri" w:eastAsia="Calibri" w:hAnsi="Calibri" w:cs="Calibri"/>
                <w:sz w:val="22"/>
                <w:szCs w:val="22"/>
              </w:rPr>
            </w:pPr>
            <w:r w:rsidRPr="0026712B">
              <w:rPr>
                <w:rFonts w:ascii="Calibri" w:eastAsia="Arial" w:hAnsi="Calibri" w:cs="Calibri"/>
                <w:b/>
                <w:sz w:val="20"/>
                <w:szCs w:val="20"/>
              </w:rPr>
              <w:t>Signed on behalf of the nursery</w:t>
            </w:r>
          </w:p>
        </w:tc>
        <w:tc>
          <w:tcPr>
            <w:tcW w:w="2754" w:type="dxa"/>
            <w:tcBorders>
              <w:top w:val="single" w:sz="4" w:space="0" w:color="000000"/>
            </w:tcBorders>
            <w:vAlign w:val="center"/>
          </w:tcPr>
          <w:p w14:paraId="5B5D1B34" w14:textId="77777777" w:rsidR="0026712B" w:rsidRPr="0026712B" w:rsidRDefault="0026712B" w:rsidP="0026712B">
            <w:pPr>
              <w:jc w:val="both"/>
              <w:rPr>
                <w:rFonts w:ascii="Calibri" w:eastAsia="Calibri" w:hAnsi="Calibri" w:cs="Calibri"/>
                <w:sz w:val="22"/>
                <w:szCs w:val="22"/>
              </w:rPr>
            </w:pPr>
            <w:r w:rsidRPr="0026712B">
              <w:rPr>
                <w:rFonts w:ascii="Calibri" w:eastAsia="Arial" w:hAnsi="Calibri" w:cs="Calibri"/>
                <w:b/>
                <w:sz w:val="20"/>
                <w:szCs w:val="20"/>
              </w:rPr>
              <w:t>Date for review</w:t>
            </w:r>
          </w:p>
        </w:tc>
      </w:tr>
      <w:tr w:rsidR="0026712B" w:rsidRPr="0026712B" w14:paraId="66B345EA" w14:textId="77777777" w:rsidTr="00A434EE">
        <w:trPr>
          <w:jc w:val="center"/>
        </w:trPr>
        <w:tc>
          <w:tcPr>
            <w:tcW w:w="2943" w:type="dxa"/>
            <w:vAlign w:val="center"/>
          </w:tcPr>
          <w:p w14:paraId="249E69D8" w14:textId="48821B02" w:rsidR="0026712B" w:rsidRPr="0026712B" w:rsidRDefault="00E203DC" w:rsidP="0026712B">
            <w:pPr>
              <w:jc w:val="both"/>
              <w:rPr>
                <w:rFonts w:ascii="Calibri" w:eastAsia="Calibri" w:hAnsi="Calibri" w:cs="Calibri"/>
                <w:sz w:val="22"/>
                <w:szCs w:val="22"/>
              </w:rPr>
            </w:pPr>
            <w:r>
              <w:rPr>
                <w:rFonts w:ascii="Calibri" w:eastAsia="Arial" w:hAnsi="Calibri" w:cs="Calibri"/>
                <w:i/>
                <w:sz w:val="20"/>
                <w:szCs w:val="20"/>
              </w:rPr>
              <w:t>1</w:t>
            </w:r>
            <w:r w:rsidRPr="00E203DC">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6C4F3D16" w14:textId="450A4D81" w:rsidR="0026712B" w:rsidRPr="0026712B" w:rsidRDefault="00E203DC" w:rsidP="0026712B">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36E768FB" w14:textId="0AECB027" w:rsidR="0026712B" w:rsidRPr="0026712B" w:rsidRDefault="00E203DC" w:rsidP="0026712B">
            <w:pPr>
              <w:jc w:val="both"/>
              <w:rPr>
                <w:rFonts w:ascii="Calibri" w:eastAsia="Calibri" w:hAnsi="Calibri" w:cs="Calibri"/>
                <w:sz w:val="22"/>
                <w:szCs w:val="22"/>
              </w:rPr>
            </w:pPr>
            <w:r>
              <w:rPr>
                <w:rFonts w:ascii="Calibri" w:eastAsia="Arial" w:hAnsi="Calibri" w:cs="Calibri"/>
                <w:i/>
                <w:sz w:val="20"/>
                <w:szCs w:val="20"/>
              </w:rPr>
              <w:t>01</w:t>
            </w:r>
            <w:r w:rsidR="00D90460">
              <w:rPr>
                <w:rFonts w:ascii="Calibri" w:eastAsia="Arial" w:hAnsi="Calibri" w:cs="Calibri"/>
                <w:i/>
                <w:sz w:val="20"/>
                <w:szCs w:val="20"/>
              </w:rPr>
              <w:t>/08/26</w:t>
            </w:r>
          </w:p>
        </w:tc>
      </w:tr>
    </w:tbl>
    <w:p w14:paraId="068E0EF5" w14:textId="2B65A566" w:rsidR="0026712B" w:rsidRPr="0026712B" w:rsidRDefault="00D90460" w:rsidP="0026712B">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3360" behindDoc="0" locked="0" layoutInCell="1" allowOverlap="1" wp14:anchorId="03494D24" wp14:editId="1FD2AC92">
                <wp:simplePos x="0" y="0"/>
                <wp:positionH relativeFrom="column">
                  <wp:posOffset>3192780</wp:posOffset>
                </wp:positionH>
                <wp:positionV relativeFrom="paragraph">
                  <wp:posOffset>-202565</wp:posOffset>
                </wp:positionV>
                <wp:extent cx="770400" cy="588870"/>
                <wp:effectExtent l="38100" t="38100" r="10795" b="40005"/>
                <wp:wrapNone/>
                <wp:docPr id="468611030"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770400" cy="588870"/>
                      </w14:xfrm>
                    </w14:contentPart>
                  </a:graphicData>
                </a:graphic>
              </wp:anchor>
            </w:drawing>
          </mc:Choice>
          <mc:Fallback>
            <w:pict>
              <v:shapetype w14:anchorId="36CEC3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50.9pt;margin-top:-16.45pt;width:61.65pt;height:47.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">
                <v:imagedata r:id="rId11" o:title=""/>
              </v:shape>
            </w:pict>
          </mc:Fallback>
        </mc:AlternateContent>
      </w:r>
    </w:p>
    <w:bookmarkEnd w:id="1"/>
    <w:p w14:paraId="7F63694A" w14:textId="77777777" w:rsidR="002E2EA5" w:rsidRPr="0026712B" w:rsidRDefault="002E2EA5" w:rsidP="0026712B"/>
    <w:sectPr w:rsidR="002E2EA5" w:rsidRPr="0026712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40BD" w14:textId="356BC07B" w:rsidR="00E203DC" w:rsidRDefault="00E203DC" w:rsidP="00E203DC">
    <w:pPr>
      <w:pStyle w:val="Header"/>
      <w:jc w:val="center"/>
    </w:pPr>
    <w:r>
      <w:rPr>
        <w:noProof/>
        <w14:ligatures w14:val="standardContextual"/>
      </w:rPr>
      <w:drawing>
        <wp:inline distT="0" distB="0" distL="0" distR="0" wp14:anchorId="01C4018F" wp14:editId="577C7A61">
          <wp:extent cx="1644650" cy="1096555"/>
          <wp:effectExtent l="0" t="0" r="0" b="8890"/>
          <wp:docPr id="426788684"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4"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3"/>
  </w:num>
  <w:num w:numId="2" w16cid:durableId="1320578242">
    <w:abstractNumId w:val="8"/>
  </w:num>
  <w:num w:numId="3" w16cid:durableId="202791712">
    <w:abstractNumId w:val="3"/>
  </w:num>
  <w:num w:numId="4" w16cid:durableId="627320785">
    <w:abstractNumId w:val="22"/>
  </w:num>
  <w:num w:numId="5" w16cid:durableId="1238898450">
    <w:abstractNumId w:val="17"/>
  </w:num>
  <w:num w:numId="6" w16cid:durableId="1965499027">
    <w:abstractNumId w:val="20"/>
  </w:num>
  <w:num w:numId="7" w16cid:durableId="997466422">
    <w:abstractNumId w:val="9"/>
  </w:num>
  <w:num w:numId="8" w16cid:durableId="1335571042">
    <w:abstractNumId w:val="26"/>
  </w:num>
  <w:num w:numId="9" w16cid:durableId="1545487412">
    <w:abstractNumId w:val="18"/>
  </w:num>
  <w:num w:numId="10" w16cid:durableId="1291746197">
    <w:abstractNumId w:val="12"/>
  </w:num>
  <w:num w:numId="11" w16cid:durableId="202641243">
    <w:abstractNumId w:val="2"/>
  </w:num>
  <w:num w:numId="12" w16cid:durableId="1612932086">
    <w:abstractNumId w:val="14"/>
  </w:num>
  <w:num w:numId="13" w16cid:durableId="669794922">
    <w:abstractNumId w:val="21"/>
  </w:num>
  <w:num w:numId="14" w16cid:durableId="1759017564">
    <w:abstractNumId w:val="24"/>
  </w:num>
  <w:num w:numId="15" w16cid:durableId="754712908">
    <w:abstractNumId w:val="7"/>
  </w:num>
  <w:num w:numId="16" w16cid:durableId="1353143076">
    <w:abstractNumId w:val="10"/>
  </w:num>
  <w:num w:numId="17" w16cid:durableId="1921593300">
    <w:abstractNumId w:val="27"/>
  </w:num>
  <w:num w:numId="18" w16cid:durableId="823009254">
    <w:abstractNumId w:val="25"/>
  </w:num>
  <w:num w:numId="19" w16cid:durableId="1076126125">
    <w:abstractNumId w:val="11"/>
  </w:num>
  <w:num w:numId="20" w16cid:durableId="1270771080">
    <w:abstractNumId w:val="1"/>
  </w:num>
  <w:num w:numId="21" w16cid:durableId="633098568">
    <w:abstractNumId w:val="16"/>
  </w:num>
  <w:num w:numId="22" w16cid:durableId="1895697123">
    <w:abstractNumId w:val="0"/>
  </w:num>
  <w:num w:numId="23" w16cid:durableId="1130050178">
    <w:abstractNumId w:val="4"/>
  </w:num>
  <w:num w:numId="24" w16cid:durableId="4795013">
    <w:abstractNumId w:val="23"/>
  </w:num>
  <w:num w:numId="25" w16cid:durableId="16582293">
    <w:abstractNumId w:val="19"/>
  </w:num>
  <w:num w:numId="26" w16cid:durableId="1573736259">
    <w:abstractNumId w:val="6"/>
  </w:num>
  <w:num w:numId="27" w16cid:durableId="1682851465">
    <w:abstractNumId w:val="5"/>
  </w:num>
  <w:num w:numId="28" w16cid:durableId="49762340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2DAB"/>
    <w:rsid w:val="00147B8F"/>
    <w:rsid w:val="00155E21"/>
    <w:rsid w:val="001729D9"/>
    <w:rsid w:val="001A7854"/>
    <w:rsid w:val="001F0254"/>
    <w:rsid w:val="001F42E7"/>
    <w:rsid w:val="00205535"/>
    <w:rsid w:val="002168C5"/>
    <w:rsid w:val="00226053"/>
    <w:rsid w:val="0023585D"/>
    <w:rsid w:val="00240F24"/>
    <w:rsid w:val="00252B14"/>
    <w:rsid w:val="00253E39"/>
    <w:rsid w:val="0026712B"/>
    <w:rsid w:val="002723F0"/>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5B17"/>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A60EA"/>
    <w:rsid w:val="008F1777"/>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35193"/>
    <w:rsid w:val="00A4696A"/>
    <w:rsid w:val="00A51334"/>
    <w:rsid w:val="00A60080"/>
    <w:rsid w:val="00A7622C"/>
    <w:rsid w:val="00A92AC2"/>
    <w:rsid w:val="00AA4086"/>
    <w:rsid w:val="00AC23B2"/>
    <w:rsid w:val="00AD27CE"/>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7B6"/>
    <w:rsid w:val="00C91D56"/>
    <w:rsid w:val="00C96FAB"/>
    <w:rsid w:val="00CA1EBA"/>
    <w:rsid w:val="00CB1B1B"/>
    <w:rsid w:val="00CE007F"/>
    <w:rsid w:val="00CF09A7"/>
    <w:rsid w:val="00CF1B0F"/>
    <w:rsid w:val="00CF3B1B"/>
    <w:rsid w:val="00D0012B"/>
    <w:rsid w:val="00D033D0"/>
    <w:rsid w:val="00D041EF"/>
    <w:rsid w:val="00D36076"/>
    <w:rsid w:val="00D4691D"/>
    <w:rsid w:val="00D63EAB"/>
    <w:rsid w:val="00D76A38"/>
    <w:rsid w:val="00D80043"/>
    <w:rsid w:val="00D8395B"/>
    <w:rsid w:val="00D90460"/>
    <w:rsid w:val="00D92FE4"/>
    <w:rsid w:val="00DA1DEC"/>
    <w:rsid w:val="00DB015A"/>
    <w:rsid w:val="00DB04B4"/>
    <w:rsid w:val="00DC6D48"/>
    <w:rsid w:val="00DD42B8"/>
    <w:rsid w:val="00DD563B"/>
    <w:rsid w:val="00DF304A"/>
    <w:rsid w:val="00DF6466"/>
    <w:rsid w:val="00E203DC"/>
    <w:rsid w:val="00E20AD2"/>
    <w:rsid w:val="00E27150"/>
    <w:rsid w:val="00E40DFC"/>
    <w:rsid w:val="00E52AD1"/>
    <w:rsid w:val="00E6214B"/>
    <w:rsid w:val="00E65DB1"/>
    <w:rsid w:val="00E753B2"/>
    <w:rsid w:val="00EA40BA"/>
    <w:rsid w:val="00EC55FB"/>
    <w:rsid w:val="00EC5C09"/>
    <w:rsid w:val="00EE2067"/>
    <w:rsid w:val="00EF26D6"/>
    <w:rsid w:val="00F14764"/>
    <w:rsid w:val="00F3252F"/>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0:41:32.973"/>
    </inkml:context>
    <inkml:brush xml:id="br0">
      <inkml:brushProperty name="width" value="0.035" units="cm"/>
      <inkml:brushProperty name="height" value="0.035" units="cm"/>
    </inkml:brush>
  </inkml:definitions>
  <inkml:trace contextRef="#ctx0" brushRef="#br0">1552 458 24575,'0'-6'0,"-3"-10"0,-1-13 0,-2-12 0,-5-6 0,1-4 0,-1 4 0,-2 4 0,2 6 0,-1 7 0,1 5 0,1 7 0,1 3 0,-6 2 0,-5 0 0,0 1 0,2 4-8191</inkml:trace>
  <inkml:trace contextRef="#ctx0" brushRef="#br0" timeOffset="1629.89">1343 1 24575,'-34'0'0,"1"1"0,-1 1 0,1 2 0,-33 8 0,-15 6 0,48-12 0,1 2 0,-1 1 0,-45 19 0,73-25 0,1 0 0,0-1 0,0 2 0,0-1 0,0 0 0,0 1 0,1 0 0,0 0 0,-1 0 0,1 0 0,1 0 0,-1 1 0,-3 7 0,-2 9 0,-11 40 0,11-34 0,1 3 0,1 0 0,1 0 0,2 0 0,1 1 0,1-1 0,5 39 0,-3-56 0,2-1 0,-1 0 0,1 1 0,1-1 0,0 0 0,1 0 0,0-1 0,1 0 0,0 0 0,1 0 0,11 14 0,5 2 0,1-2 0,50 44 0,-60-58 0,0-1 0,0-1 0,0 0 0,1-1 0,1-1 0,16 6 0,-25-10 0,1 0 0,0-1 0,0 0 0,0 0 0,0-1 0,0 0 0,0-1 0,0 1 0,0-1 0,0-1 0,0 0 0,0 0 0,0-1 0,14-4 0,1-6 0,0-1 0,-1-1 0,-1-1 0,-1-1 0,0-1 0,21-23 0,-40 39 0,0 0 0,0 0 0,0 0 0,0 0 0,0 0 0,0 0 0,0 0 0,1 1 0,-1-1 0,0 0 0,0 1 0,1-1 0,-1 1 0,0 0 0,1-1 0,-1 1 0,1 0 0,1 0 0,-2 0 0,0 0 0,0 0 0,0 1 0,0-1 0,0 0 0,0 1 0,0-1 0,0 1 0,-1-1 0,1 1 0,0 0 0,0-1 0,0 1 0,-1 0 0,1 0 0,0 0 0,0-1 0,0 3 0,2 1 0,-1 1 0,0 0 0,1 1 0,-2-1 0,1 0 0,-1 1 0,2 8 0,3 62 0,-5 132 0,-3-106 0,1-3 0,1 163 0,3-234-682,5 29-1,-5-39-6143</inkml:trace>
  <inkml:trace contextRef="#ctx0" brushRef="#br0" timeOffset="3958.9">1185 89 24575,'-10'226'0,"3"-121"0,4-45 0,-15 166 0,12-190 0,3-13 0,0-1 0,-2 1 0,-1-1 0,-9 25 0,11-36 0,1-1 0,0 1 0,1 0 0,0 0 0,0 16 0,-3 12 0,-60 263 0,51-256 0,2 2 0,2-1 0,-5 72 0,22-201 0,28-141 0,-20 145 0,52-248 0,20-124 0,-84 431 0,47-276 0,-50 294 0,0 0 0,0 0 0,0 0 0,1-1 0,-1 1 0,0 0 0,1 0 0,-1 0 0,1 0 0,-1-1 0,1 1 0,-1 0 0,1 0 0,0 0 0,-1 0 0,1 0 0,0 0 0,0 1 0,1-2 0,-2 2 0,1 0 0,0 0 0,-1 0 0,1 1 0,-1-1 0,1 0 0,0 0 0,-1 1 0,1-1 0,-1 1 0,1-1 0,-1 0 0,1 1 0,-1-1 0,1 1 0,-1-1 0,0 1 0,1-1 0,-1 1 0,0-1 0,1 1 0,-1-1 0,0 1 0,1 1 0,3 8 0,0 0 0,5 19 0,28 114 0,35 151 0,-23 5 0,-22 64 0,-24-309 0,15 72 0,-15-95-1365,-2-14-5461</inkml:trace>
  <inkml:trace contextRef="#ctx0" brushRef="#br0" timeOffset="6003.62">972 159 24575,'1'14'0,"0"-1"0,1 1 0,0-1 0,7 21 0,1 5 0,94 506 0,-47-280 0,-2-9 0,-55-256 0,8 43 0,13 43 0,-17-74 0,0 1 0,1-1 0,1 0 0,0 0 0,1 0 0,0-1 0,15 18 0,2 5 0,-20-26 0,-18-23 0,-10-18 0,2 0 0,-18-37 0,0 1 0,-78-135 0,97 162 0,2 0 0,2-1 0,-13-51 0,19 45 0,1 0 0,3-1 0,2 0 0,2-75 0,4 91 0,2 0 0,1 0 0,2 0 0,1 1 0,2 0 0,1 1 0,22-48 0,-26 69 0,0 0 0,0 0 0,1 1 0,1 0 0,0 1 0,0 0 0,0 0 0,1 1 0,1 0 0,0 0 0,0 1 0,0 0 0,0 1 0,20-8 0,-17 8 0,1 2 0,1 0 0,-1 0 0,0 1 0,1 1 0,0 0 0,-1 1 0,1 1 0,0 0 0,0 1 0,26 6 0,-36-6 0,1 1 0,0 0 0,-1 0 0,1 0 0,-1 1 0,0 0 0,0 0 0,0 0 0,0 0 0,0 1 0,-1 0 0,1 0 0,-1 0 0,0 1 0,-1 0 0,1-1 0,-1 1 0,0 0 0,0 1 0,0-1 0,-1 0 0,0 1 0,0 0 0,0-1 0,1 12 0,0-1 0,-1 1 0,-1-1 0,0 0 0,-1 1 0,-1-1 0,-1 0 0,0 0 0,-6 21 0,-6 12 0,-3-1 0,-2-1 0,-2-1 0,-2-1 0,-1-1 0,-3-1 0,-59 74 0,4-25 0,-3-3 0,-103 81 0,122-110 0,166-135 0,325-320 32,-167 145-594,-172 170 467,256-215 84,-330 286 11,-1 1 0,-1 0 0,2 0 0,-1 1 0,1 1 0,22-9 0,-34 15 6,1-1 0,-1 1 0,0 0 1,1 0-1,-1 0 0,0-1 0,1 1 0,-1 0 1,1 0-1,-1 0 0,0 0 0,1 0 0,-1 0 1,1 0-1,-1 0 0,0 0 0,1 0 0,-1 0 0,1 0 1,-1 0-1,0 0 0,1 0 0,-1 0 0,0 0 1,1 1-1,-1-1 0,1 0 0,-1 0 0,1 1 0,-13 13 339,-22 12-311,-2-2 0,-72 39 0,35-22-30,-709 412-829,492-294 825,-366 143 0,526-253-1228,111-43-4910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48e1a448-0c6c-4c09-9f36-7bf89b8f80d0"/>
    <ds:schemaRef ds:uri="f93be0a7-3e74-41f2-a592-79b63f69a4e8"/>
    <ds:schemaRef ds:uri="http://www.w3.org/XML/1998/namespace"/>
    <ds:schemaRef ds:uri="http://purl.org/dc/dcmitype/"/>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4</cp:revision>
  <dcterms:created xsi:type="dcterms:W3CDTF">2025-08-21T20:38:00Z</dcterms:created>
  <dcterms:modified xsi:type="dcterms:W3CDTF">2025-08-21T20:42:00Z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